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4BF4F" w14:textId="77777777" w:rsidR="00F67C40" w:rsidRDefault="00F67C40" w:rsidP="00F67C40">
      <w:pPr>
        <w:rPr>
          <w:rFonts w:ascii="HG丸ｺﾞｼｯｸM-PRO" w:eastAsia="HG丸ｺﾞｼｯｸM-PRO"/>
        </w:rPr>
      </w:pPr>
    </w:p>
    <w:p w14:paraId="16DC0860" w14:textId="77777777" w:rsidR="001E14F3" w:rsidRPr="000361C6" w:rsidRDefault="001E14F3" w:rsidP="00F67C40">
      <w:pPr>
        <w:pStyle w:val="3"/>
        <w:snapToGrid w:val="0"/>
        <w:ind w:leftChars="256" w:left="538" w:firstLine="2"/>
        <w:rPr>
          <w:b/>
          <w:sz w:val="32"/>
          <w:szCs w:val="32"/>
        </w:rPr>
      </w:pPr>
      <w:r w:rsidRPr="000361C6">
        <w:rPr>
          <w:rFonts w:hint="eastAsia"/>
          <w:b/>
          <w:sz w:val="32"/>
          <w:szCs w:val="32"/>
        </w:rPr>
        <w:t>前立腺がん</w:t>
      </w:r>
      <w:r w:rsidR="00BA590C">
        <w:rPr>
          <w:rFonts w:hint="eastAsia"/>
          <w:b/>
          <w:sz w:val="32"/>
          <w:szCs w:val="32"/>
        </w:rPr>
        <w:t>放射線治療</w:t>
      </w:r>
      <w:r w:rsidRPr="000361C6">
        <w:rPr>
          <w:rFonts w:hint="eastAsia"/>
          <w:b/>
          <w:sz w:val="32"/>
          <w:szCs w:val="32"/>
        </w:rPr>
        <w:t>後地域連携パスについて</w:t>
      </w:r>
    </w:p>
    <w:p w14:paraId="123A1A14" w14:textId="77777777" w:rsidR="001E14F3" w:rsidRDefault="001E14F3" w:rsidP="00F67C40">
      <w:pPr>
        <w:pStyle w:val="3"/>
        <w:snapToGrid w:val="0"/>
        <w:ind w:leftChars="256" w:left="538" w:firstLine="2"/>
        <w:rPr>
          <w:sz w:val="32"/>
          <w:szCs w:val="32"/>
        </w:rPr>
      </w:pPr>
    </w:p>
    <w:p w14:paraId="5A072484" w14:textId="77777777" w:rsidR="001E14F3" w:rsidRDefault="001E14F3" w:rsidP="001E14F3">
      <w:pPr>
        <w:pStyle w:val="3"/>
        <w:numPr>
          <w:ilvl w:val="0"/>
          <w:numId w:val="1"/>
        </w:numPr>
        <w:snapToGrid w:val="0"/>
        <w:rPr>
          <w:sz w:val="32"/>
          <w:szCs w:val="32"/>
        </w:rPr>
      </w:pPr>
      <w:r>
        <w:rPr>
          <w:rFonts w:hint="eastAsia"/>
          <w:sz w:val="32"/>
          <w:szCs w:val="32"/>
        </w:rPr>
        <w:t>基幹病院で</w:t>
      </w:r>
      <w:r w:rsidR="00BA590C">
        <w:rPr>
          <w:rFonts w:hint="eastAsia"/>
          <w:sz w:val="32"/>
          <w:szCs w:val="32"/>
        </w:rPr>
        <w:t>根治的放射線</w:t>
      </w:r>
      <w:r>
        <w:rPr>
          <w:rFonts w:hint="eastAsia"/>
          <w:sz w:val="32"/>
          <w:szCs w:val="32"/>
        </w:rPr>
        <w:t>治療をされた患者さんに対して、お近くの連携医と基幹病院の双方で連絡を取り合い、術後の定期検診を行っていくために作られた一連の書式（パス）です。</w:t>
      </w:r>
    </w:p>
    <w:p w14:paraId="5F10BF15" w14:textId="77777777" w:rsidR="001E14F3" w:rsidRDefault="001E14F3" w:rsidP="001E14F3">
      <w:pPr>
        <w:pStyle w:val="3"/>
        <w:numPr>
          <w:ilvl w:val="0"/>
          <w:numId w:val="1"/>
        </w:numPr>
        <w:snapToGrid w:val="0"/>
        <w:rPr>
          <w:sz w:val="32"/>
          <w:szCs w:val="32"/>
        </w:rPr>
      </w:pPr>
      <w:r>
        <w:rPr>
          <w:rFonts w:hint="eastAsia"/>
          <w:sz w:val="32"/>
          <w:szCs w:val="32"/>
        </w:rPr>
        <w:t>これにより、基幹病院への頻繁な通院が不要となり、また不便さや外来での長い待ち時間からも解放されます。また、複数の主治医によるサポートが受けられる長所がうまれます。</w:t>
      </w:r>
    </w:p>
    <w:p w14:paraId="207F6E62" w14:textId="77777777" w:rsidR="00891CAF" w:rsidRDefault="00891CAF" w:rsidP="001E14F3">
      <w:pPr>
        <w:pStyle w:val="3"/>
        <w:numPr>
          <w:ilvl w:val="0"/>
          <w:numId w:val="1"/>
        </w:numPr>
        <w:snapToGrid w:val="0"/>
        <w:rPr>
          <w:sz w:val="32"/>
          <w:szCs w:val="32"/>
        </w:rPr>
      </w:pPr>
      <w:r>
        <w:rPr>
          <w:rFonts w:hint="eastAsia"/>
          <w:sz w:val="32"/>
          <w:szCs w:val="32"/>
        </w:rPr>
        <w:t>パスについての詳細な説明は</w:t>
      </w:r>
      <w:r w:rsidR="000361C6">
        <w:rPr>
          <w:rFonts w:hint="eastAsia"/>
          <w:sz w:val="32"/>
          <w:szCs w:val="32"/>
        </w:rPr>
        <w:t>「結（ゆい）日記」をご参照ください。</w:t>
      </w:r>
      <w:bookmarkStart w:id="0" w:name="_GoBack"/>
      <w:bookmarkEnd w:id="0"/>
    </w:p>
    <w:p w14:paraId="53BA72B4" w14:textId="77777777" w:rsidR="000361C6" w:rsidRDefault="000361C6" w:rsidP="000361C6">
      <w:pPr>
        <w:pStyle w:val="3"/>
        <w:snapToGrid w:val="0"/>
        <w:ind w:left="960"/>
        <w:rPr>
          <w:sz w:val="32"/>
          <w:szCs w:val="32"/>
        </w:rPr>
      </w:pPr>
    </w:p>
    <w:p w14:paraId="52E5B82F" w14:textId="77777777" w:rsidR="001E14F3" w:rsidRPr="000361C6" w:rsidRDefault="000361C6" w:rsidP="00F67C40">
      <w:pPr>
        <w:pStyle w:val="3"/>
        <w:snapToGrid w:val="0"/>
        <w:ind w:leftChars="256" w:left="538" w:firstLine="2"/>
        <w:rPr>
          <w:b/>
          <w:sz w:val="32"/>
          <w:szCs w:val="32"/>
        </w:rPr>
      </w:pPr>
      <w:r w:rsidRPr="000361C6">
        <w:rPr>
          <w:rFonts w:hint="eastAsia"/>
          <w:b/>
          <w:sz w:val="32"/>
          <w:szCs w:val="32"/>
        </w:rPr>
        <w:t>通院の基本</w:t>
      </w:r>
    </w:p>
    <w:p w14:paraId="51D7BE56" w14:textId="77777777" w:rsidR="001E14F3" w:rsidRDefault="00982713" w:rsidP="00982713">
      <w:pPr>
        <w:pStyle w:val="3"/>
        <w:numPr>
          <w:ilvl w:val="0"/>
          <w:numId w:val="8"/>
        </w:numPr>
        <w:snapToGrid w:val="0"/>
        <w:rPr>
          <w:sz w:val="32"/>
          <w:szCs w:val="32"/>
        </w:rPr>
      </w:pPr>
      <w:r>
        <w:rPr>
          <w:rFonts w:hint="eastAsia"/>
          <w:sz w:val="32"/>
          <w:szCs w:val="32"/>
        </w:rPr>
        <w:t>通院の基本は、診察とPSA採血</w:t>
      </w:r>
      <w:r w:rsidR="005F2491">
        <w:rPr>
          <w:rFonts w:hint="eastAsia"/>
          <w:sz w:val="32"/>
          <w:szCs w:val="32"/>
        </w:rPr>
        <w:t>などの通常の通院は連携医で行い、基幹病院へは1年に一度受診し必要に応じて画像診断などの検査を行います。</w:t>
      </w:r>
    </w:p>
    <w:p w14:paraId="5CADCC39" w14:textId="77777777" w:rsidR="009C1279" w:rsidRDefault="009C1279" w:rsidP="00982713">
      <w:pPr>
        <w:pStyle w:val="3"/>
        <w:numPr>
          <w:ilvl w:val="0"/>
          <w:numId w:val="8"/>
        </w:numPr>
        <w:snapToGrid w:val="0"/>
        <w:rPr>
          <w:sz w:val="32"/>
          <w:szCs w:val="32"/>
        </w:rPr>
      </w:pPr>
      <w:r>
        <w:rPr>
          <w:rFonts w:hint="eastAsia"/>
          <w:sz w:val="32"/>
          <w:szCs w:val="32"/>
        </w:rPr>
        <w:t>どちらに受診する場合もこのパス冊子を必ず持参してください。</w:t>
      </w:r>
    </w:p>
    <w:p w14:paraId="12807E87" w14:textId="72516515" w:rsidR="005F2491" w:rsidRDefault="00D06A70" w:rsidP="00982713">
      <w:pPr>
        <w:pStyle w:val="3"/>
        <w:numPr>
          <w:ilvl w:val="0"/>
          <w:numId w:val="8"/>
        </w:numPr>
        <w:snapToGrid w:val="0"/>
        <w:rPr>
          <w:sz w:val="32"/>
          <w:szCs w:val="32"/>
        </w:rPr>
      </w:pPr>
      <w:r>
        <w:rPr>
          <w:rFonts w:hint="eastAsia"/>
          <w:sz w:val="32"/>
          <w:szCs w:val="32"/>
        </w:rPr>
        <w:t>放射線治療効果については一般に</w:t>
      </w:r>
      <w:r w:rsidR="005F2491">
        <w:rPr>
          <w:rFonts w:hint="eastAsia"/>
          <w:sz w:val="32"/>
          <w:szCs w:val="32"/>
        </w:rPr>
        <w:t>PSA値が</w:t>
      </w:r>
      <w:r w:rsidR="00E50AF1">
        <w:rPr>
          <w:rFonts w:hint="eastAsia"/>
          <w:sz w:val="32"/>
          <w:szCs w:val="32"/>
        </w:rPr>
        <w:t>（</w:t>
      </w:r>
      <w:r w:rsidR="00BA590C">
        <w:rPr>
          <w:rFonts w:hint="eastAsia"/>
          <w:sz w:val="32"/>
          <w:szCs w:val="32"/>
        </w:rPr>
        <w:t>最低値+2</w:t>
      </w:r>
      <w:r w:rsidR="00E50AF1">
        <w:rPr>
          <w:rFonts w:hint="eastAsia"/>
          <w:sz w:val="32"/>
          <w:szCs w:val="32"/>
        </w:rPr>
        <w:t>）</w:t>
      </w:r>
      <w:r w:rsidR="005F2491">
        <w:rPr>
          <w:rFonts w:hint="eastAsia"/>
          <w:sz w:val="32"/>
          <w:szCs w:val="32"/>
        </w:rPr>
        <w:t>ng/ml未満の時は</w:t>
      </w:r>
      <w:r>
        <w:rPr>
          <w:rFonts w:hint="eastAsia"/>
          <w:sz w:val="32"/>
          <w:szCs w:val="32"/>
        </w:rPr>
        <w:t>照射</w:t>
      </w:r>
      <w:r w:rsidR="005F2491">
        <w:rPr>
          <w:rFonts w:hint="eastAsia"/>
          <w:sz w:val="32"/>
          <w:szCs w:val="32"/>
        </w:rPr>
        <w:t>後再発なしと判断されます。</w:t>
      </w:r>
      <w:r w:rsidR="004D39A5" w:rsidRPr="001923FE">
        <w:rPr>
          <w:rFonts w:hint="eastAsia"/>
          <w:sz w:val="32"/>
          <w:szCs w:val="32"/>
        </w:rPr>
        <w:t>最低値については経過で変動があるので</w:t>
      </w:r>
      <w:r w:rsidR="001B1546" w:rsidRPr="001923FE">
        <w:rPr>
          <w:rFonts w:hint="eastAsia"/>
          <w:sz w:val="32"/>
          <w:szCs w:val="32"/>
        </w:rPr>
        <w:t>、</w:t>
      </w:r>
      <w:r w:rsidR="004D39A5" w:rsidRPr="001923FE">
        <w:rPr>
          <w:rFonts w:hint="eastAsia"/>
          <w:sz w:val="32"/>
          <w:szCs w:val="32"/>
        </w:rPr>
        <w:t>毎年達成目標となるPSA値を基幹病院で決定していきます。</w:t>
      </w:r>
      <w:r w:rsidR="00BA590C">
        <w:rPr>
          <w:rFonts w:hint="eastAsia"/>
          <w:sz w:val="32"/>
          <w:szCs w:val="32"/>
        </w:rPr>
        <w:t>またPSA値の軽微な上下があっても全体として下降傾向があるときは再発の心配はありません。</w:t>
      </w:r>
      <w:r w:rsidR="00E50AF1">
        <w:rPr>
          <w:rFonts w:hint="eastAsia"/>
          <w:sz w:val="32"/>
          <w:szCs w:val="32"/>
        </w:rPr>
        <w:t>これをバウンス</w:t>
      </w:r>
      <w:r w:rsidR="0020786E">
        <w:rPr>
          <w:rFonts w:hint="eastAsia"/>
          <w:sz w:val="32"/>
          <w:szCs w:val="32"/>
        </w:rPr>
        <w:t>と</w:t>
      </w:r>
      <w:r w:rsidR="00E50AF1">
        <w:rPr>
          <w:rFonts w:hint="eastAsia"/>
          <w:sz w:val="32"/>
          <w:szCs w:val="32"/>
        </w:rPr>
        <w:t>呼んでいますが</w:t>
      </w:r>
      <w:r w:rsidR="00255135">
        <w:rPr>
          <w:rFonts w:hint="eastAsia"/>
          <w:sz w:val="32"/>
          <w:szCs w:val="32"/>
        </w:rPr>
        <w:t>、</w:t>
      </w:r>
      <w:r w:rsidR="00E50AF1">
        <w:rPr>
          <w:rFonts w:hint="eastAsia"/>
          <w:sz w:val="32"/>
          <w:szCs w:val="32"/>
        </w:rPr>
        <w:t>バウンスは放射線治療後3年から5年は続くといわれています。</w:t>
      </w:r>
    </w:p>
    <w:p w14:paraId="6682B005" w14:textId="27D71ABF" w:rsidR="005F2491" w:rsidRPr="004D39A5" w:rsidRDefault="005F2491" w:rsidP="004D39A5">
      <w:pPr>
        <w:pStyle w:val="3"/>
        <w:numPr>
          <w:ilvl w:val="0"/>
          <w:numId w:val="8"/>
        </w:numPr>
        <w:snapToGrid w:val="0"/>
        <w:rPr>
          <w:sz w:val="32"/>
          <w:szCs w:val="32"/>
        </w:rPr>
      </w:pPr>
      <w:r>
        <w:rPr>
          <w:rFonts w:hint="eastAsia"/>
          <w:sz w:val="32"/>
          <w:szCs w:val="32"/>
        </w:rPr>
        <w:t>PSA値が</w:t>
      </w:r>
      <w:r w:rsidR="004D39A5" w:rsidRPr="001923FE">
        <w:rPr>
          <w:rFonts w:asciiTheme="minorEastAsia" w:hAnsiTheme="minorEastAsia" w:hint="eastAsia"/>
          <w:sz w:val="32"/>
          <w:szCs w:val="24"/>
        </w:rPr>
        <w:t>毎年基幹病院受診時に決定される</w:t>
      </w:r>
      <w:r w:rsidR="004D39A5" w:rsidRPr="001923FE">
        <w:rPr>
          <w:rFonts w:hint="eastAsia"/>
          <w:sz w:val="32"/>
          <w:szCs w:val="32"/>
        </w:rPr>
        <w:t>PSA</w:t>
      </w:r>
      <w:r w:rsidR="004D39A5" w:rsidRPr="001923FE">
        <w:rPr>
          <w:rFonts w:asciiTheme="minorEastAsia" w:hAnsiTheme="minorEastAsia" w:hint="eastAsia"/>
          <w:sz w:val="32"/>
          <w:szCs w:val="24"/>
        </w:rPr>
        <w:t>値</w:t>
      </w:r>
      <w:r w:rsidR="001923FE">
        <w:rPr>
          <w:rFonts w:hint="eastAsia"/>
          <w:sz w:val="32"/>
          <w:szCs w:val="32"/>
        </w:rPr>
        <w:t>以上</w:t>
      </w:r>
      <w:r w:rsidRPr="004D39A5">
        <w:rPr>
          <w:rFonts w:hint="eastAsia"/>
          <w:sz w:val="32"/>
          <w:szCs w:val="32"/>
        </w:rPr>
        <w:t>が続くときは、再発と判断され</w:t>
      </w:r>
      <w:r w:rsidR="009C1279" w:rsidRPr="004D39A5">
        <w:rPr>
          <w:rFonts w:hint="eastAsia"/>
          <w:sz w:val="32"/>
          <w:szCs w:val="32"/>
        </w:rPr>
        <w:t>パスは中止となり、基幹病院で治療を開始することになります。</w:t>
      </w:r>
    </w:p>
    <w:p w14:paraId="3EA7ABC0" w14:textId="77777777" w:rsidR="000361C6" w:rsidRPr="000361C6" w:rsidRDefault="000361C6" w:rsidP="007C718E">
      <w:pPr>
        <w:widowControl/>
        <w:jc w:val="left"/>
        <w:rPr>
          <w:b/>
          <w:sz w:val="32"/>
          <w:szCs w:val="32"/>
        </w:rPr>
      </w:pPr>
      <w:r>
        <w:rPr>
          <w:sz w:val="32"/>
          <w:szCs w:val="32"/>
        </w:rPr>
        <w:br w:type="page"/>
      </w:r>
      <w:r w:rsidRPr="000361C6">
        <w:rPr>
          <w:rFonts w:hint="eastAsia"/>
          <w:b/>
          <w:sz w:val="32"/>
          <w:szCs w:val="32"/>
        </w:rPr>
        <w:lastRenderedPageBreak/>
        <w:t>あなたのデータ</w:t>
      </w:r>
    </w:p>
    <w:p w14:paraId="4174A8DC" w14:textId="77777777" w:rsidR="003F2279" w:rsidRPr="003F2279" w:rsidRDefault="00BA590C" w:rsidP="00FA628B">
      <w:pPr>
        <w:pStyle w:val="3"/>
        <w:numPr>
          <w:ilvl w:val="0"/>
          <w:numId w:val="3"/>
        </w:numPr>
        <w:snapToGrid w:val="0"/>
        <w:spacing w:beforeLines="50" w:before="180"/>
        <w:ind w:leftChars="256" w:left="538" w:firstLine="0"/>
        <w:rPr>
          <w:sz w:val="32"/>
        </w:rPr>
      </w:pPr>
      <w:r>
        <w:rPr>
          <w:rFonts w:hint="eastAsia"/>
          <w:sz w:val="32"/>
          <w:szCs w:val="32"/>
        </w:rPr>
        <w:t>放射線治療</w:t>
      </w:r>
      <w:r w:rsidR="003F2279">
        <w:rPr>
          <w:rFonts w:hint="eastAsia"/>
          <w:sz w:val="32"/>
          <w:szCs w:val="32"/>
        </w:rPr>
        <w:t>期間</w:t>
      </w:r>
    </w:p>
    <w:p w14:paraId="337EDE08" w14:textId="77777777" w:rsidR="000361C6" w:rsidRPr="000361C6" w:rsidRDefault="000361C6" w:rsidP="003F2279">
      <w:pPr>
        <w:pStyle w:val="3"/>
        <w:snapToGrid w:val="0"/>
        <w:spacing w:beforeLines="50" w:before="180"/>
        <w:ind w:firstLineChars="300" w:firstLine="960"/>
        <w:rPr>
          <w:sz w:val="32"/>
        </w:rPr>
      </w:pPr>
      <w:r w:rsidRPr="000361C6">
        <w:rPr>
          <w:rFonts w:hint="eastAsia"/>
          <w:sz w:val="32"/>
          <w:szCs w:val="32"/>
        </w:rPr>
        <w:t xml:space="preserve">　　</w:t>
      </w:r>
      <w:r w:rsidR="00F67C40" w:rsidRPr="000361C6">
        <w:rPr>
          <w:rFonts w:hint="eastAsia"/>
          <w:sz w:val="32"/>
          <w:szCs w:val="32"/>
        </w:rPr>
        <w:t>年　　月　　日</w:t>
      </w:r>
      <w:r w:rsidR="003F2279">
        <w:rPr>
          <w:rFonts w:hint="eastAsia"/>
          <w:sz w:val="32"/>
          <w:szCs w:val="32"/>
        </w:rPr>
        <w:t xml:space="preserve">から　　　</w:t>
      </w:r>
      <w:r w:rsidR="003F2279" w:rsidRPr="000361C6">
        <w:rPr>
          <w:rFonts w:hint="eastAsia"/>
          <w:sz w:val="32"/>
          <w:szCs w:val="32"/>
        </w:rPr>
        <w:t>年　　月　　日</w:t>
      </w:r>
      <w:r w:rsidR="003F2279">
        <w:rPr>
          <w:rFonts w:hint="eastAsia"/>
          <w:sz w:val="32"/>
          <w:szCs w:val="32"/>
        </w:rPr>
        <w:t>まで</w:t>
      </w:r>
    </w:p>
    <w:p w14:paraId="2518B824" w14:textId="77777777" w:rsidR="000361C6" w:rsidRPr="003F2279" w:rsidRDefault="000361C6" w:rsidP="000361C6">
      <w:pPr>
        <w:pStyle w:val="3"/>
        <w:snapToGrid w:val="0"/>
        <w:ind w:left="540"/>
        <w:rPr>
          <w:sz w:val="32"/>
        </w:rPr>
      </w:pPr>
    </w:p>
    <w:p w14:paraId="405D11BF" w14:textId="77777777" w:rsidR="00F67C40" w:rsidRDefault="003F2279" w:rsidP="00F67C40">
      <w:pPr>
        <w:pStyle w:val="3"/>
        <w:numPr>
          <w:ilvl w:val="0"/>
          <w:numId w:val="3"/>
        </w:numPr>
        <w:snapToGrid w:val="0"/>
        <w:ind w:leftChars="256" w:left="538" w:firstLine="2"/>
        <w:rPr>
          <w:sz w:val="32"/>
        </w:rPr>
      </w:pPr>
      <w:r>
        <w:rPr>
          <w:rFonts w:hint="eastAsia"/>
          <w:sz w:val="32"/>
        </w:rPr>
        <w:t>根治的照射の方法</w:t>
      </w:r>
    </w:p>
    <w:p w14:paraId="4D7EAFF7" w14:textId="77777777" w:rsidR="003F2279" w:rsidRDefault="003F2279" w:rsidP="003F2279">
      <w:pPr>
        <w:pStyle w:val="3"/>
        <w:numPr>
          <w:ilvl w:val="1"/>
          <w:numId w:val="3"/>
        </w:numPr>
        <w:snapToGrid w:val="0"/>
        <w:rPr>
          <w:sz w:val="32"/>
        </w:rPr>
      </w:pPr>
      <w:r>
        <w:rPr>
          <w:rFonts w:hint="eastAsia"/>
          <w:sz w:val="32"/>
        </w:rPr>
        <w:t>IMRT（外照射）</w:t>
      </w:r>
      <w:r w:rsidR="000361C6">
        <w:rPr>
          <w:rFonts w:hint="eastAsia"/>
          <w:sz w:val="32"/>
        </w:rPr>
        <w:t xml:space="preserve">　　　</w:t>
      </w:r>
    </w:p>
    <w:p w14:paraId="10317FEF" w14:textId="77777777" w:rsidR="003F2279" w:rsidRDefault="003F2279" w:rsidP="003F2279">
      <w:pPr>
        <w:pStyle w:val="3"/>
        <w:numPr>
          <w:ilvl w:val="1"/>
          <w:numId w:val="3"/>
        </w:numPr>
        <w:snapToGrid w:val="0"/>
        <w:rPr>
          <w:sz w:val="32"/>
        </w:rPr>
      </w:pPr>
      <w:r w:rsidRPr="003F2279">
        <w:rPr>
          <w:rFonts w:hint="eastAsia"/>
          <w:sz w:val="32"/>
        </w:rPr>
        <w:t>密封小線源治療（組織内照射）</w:t>
      </w:r>
    </w:p>
    <w:p w14:paraId="5605A833" w14:textId="77777777" w:rsidR="003F2279" w:rsidRDefault="003F2279" w:rsidP="003F2279">
      <w:pPr>
        <w:pStyle w:val="3"/>
        <w:snapToGrid w:val="0"/>
        <w:ind w:left="958"/>
        <w:rPr>
          <w:sz w:val="32"/>
        </w:rPr>
      </w:pPr>
      <w:r w:rsidRPr="003F2279">
        <w:rPr>
          <w:rFonts w:hint="eastAsia"/>
          <w:sz w:val="32"/>
        </w:rPr>
        <w:t>□陽子線治療</w:t>
      </w:r>
      <w:r w:rsidR="000361C6" w:rsidRPr="003F2279">
        <w:rPr>
          <w:rFonts w:hint="eastAsia"/>
          <w:sz w:val="32"/>
        </w:rPr>
        <w:t xml:space="preserve">　</w:t>
      </w:r>
    </w:p>
    <w:p w14:paraId="32128518" w14:textId="77777777" w:rsidR="000361C6" w:rsidRDefault="000361C6" w:rsidP="003F2279">
      <w:pPr>
        <w:pStyle w:val="3"/>
        <w:snapToGrid w:val="0"/>
        <w:ind w:left="958"/>
        <w:rPr>
          <w:sz w:val="32"/>
        </w:rPr>
      </w:pPr>
      <w:r w:rsidRPr="003F2279">
        <w:rPr>
          <w:rFonts w:hint="eastAsia"/>
          <w:sz w:val="32"/>
        </w:rPr>
        <w:t>□</w:t>
      </w:r>
      <w:r w:rsidR="003F2279" w:rsidRPr="003F2279">
        <w:rPr>
          <w:rFonts w:hint="eastAsia"/>
          <w:sz w:val="32"/>
        </w:rPr>
        <w:t>外照射併用密封小線源治療</w:t>
      </w:r>
    </w:p>
    <w:p w14:paraId="241DA381" w14:textId="74F6B46D" w:rsidR="004C45E0" w:rsidRPr="001923FE" w:rsidRDefault="004C45E0" w:rsidP="003F2279">
      <w:pPr>
        <w:pStyle w:val="3"/>
        <w:snapToGrid w:val="0"/>
        <w:ind w:left="958"/>
        <w:rPr>
          <w:sz w:val="32"/>
        </w:rPr>
      </w:pPr>
      <w:r w:rsidRPr="001923FE">
        <w:rPr>
          <w:rFonts w:hint="eastAsia"/>
          <w:sz w:val="32"/>
        </w:rPr>
        <w:t>□定位放射線治療（外照射・サイバーナイフ）</w:t>
      </w:r>
    </w:p>
    <w:p w14:paraId="0B88B806" w14:textId="77777777" w:rsidR="00FA628B" w:rsidRDefault="00FA628B" w:rsidP="00FA628B">
      <w:pPr>
        <w:pStyle w:val="3"/>
        <w:snapToGrid w:val="0"/>
        <w:ind w:left="1318"/>
        <w:rPr>
          <w:sz w:val="32"/>
        </w:rPr>
      </w:pPr>
    </w:p>
    <w:p w14:paraId="17086A8A" w14:textId="77777777" w:rsidR="00FA628B" w:rsidRPr="00BD67FD" w:rsidRDefault="003F2279" w:rsidP="00FA628B">
      <w:pPr>
        <w:pStyle w:val="3"/>
        <w:numPr>
          <w:ilvl w:val="0"/>
          <w:numId w:val="5"/>
        </w:numPr>
        <w:snapToGrid w:val="0"/>
        <w:rPr>
          <w:sz w:val="32"/>
        </w:rPr>
      </w:pPr>
      <w:r>
        <w:rPr>
          <w:rFonts w:hint="eastAsia"/>
          <w:sz w:val="32"/>
        </w:rPr>
        <w:t>治療</w:t>
      </w:r>
      <w:r w:rsidR="00FA628B" w:rsidRPr="00BD67FD">
        <w:rPr>
          <w:rFonts w:hint="eastAsia"/>
          <w:sz w:val="32"/>
        </w:rPr>
        <w:t>前ホルモン療法　（</w:t>
      </w:r>
      <w:r w:rsidR="000049FF" w:rsidRPr="00BD67FD">
        <w:rPr>
          <w:rFonts w:hint="eastAsia"/>
          <w:sz w:val="32"/>
        </w:rPr>
        <w:t>あり</w:t>
      </w:r>
      <w:r w:rsidR="00FA628B" w:rsidRPr="00BD67FD">
        <w:rPr>
          <w:rFonts w:hint="eastAsia"/>
          <w:sz w:val="32"/>
        </w:rPr>
        <w:t>、</w:t>
      </w:r>
      <w:r w:rsidR="000049FF" w:rsidRPr="00BD67FD">
        <w:rPr>
          <w:rFonts w:hint="eastAsia"/>
          <w:sz w:val="32"/>
        </w:rPr>
        <w:t>なし</w:t>
      </w:r>
      <w:r w:rsidR="00FA628B" w:rsidRPr="00BD67FD">
        <w:rPr>
          <w:rFonts w:hint="eastAsia"/>
          <w:sz w:val="32"/>
        </w:rPr>
        <w:t>）</w:t>
      </w:r>
    </w:p>
    <w:p w14:paraId="38EBF7FD" w14:textId="77777777" w:rsidR="000361C6" w:rsidRPr="00FA628B" w:rsidRDefault="000361C6" w:rsidP="000361C6">
      <w:pPr>
        <w:pStyle w:val="3"/>
        <w:snapToGrid w:val="0"/>
        <w:ind w:left="540"/>
        <w:rPr>
          <w:sz w:val="32"/>
        </w:rPr>
      </w:pPr>
    </w:p>
    <w:p w14:paraId="4F95862B" w14:textId="77777777" w:rsidR="000361C6" w:rsidRDefault="003F2279" w:rsidP="000361C6">
      <w:pPr>
        <w:pStyle w:val="3"/>
        <w:numPr>
          <w:ilvl w:val="0"/>
          <w:numId w:val="5"/>
        </w:numPr>
        <w:snapToGrid w:val="0"/>
        <w:rPr>
          <w:sz w:val="32"/>
        </w:rPr>
      </w:pPr>
      <w:r>
        <w:rPr>
          <w:rFonts w:hint="eastAsia"/>
          <w:sz w:val="32"/>
        </w:rPr>
        <w:t>治療</w:t>
      </w:r>
      <w:r w:rsidR="000361C6">
        <w:rPr>
          <w:rFonts w:hint="eastAsia"/>
          <w:sz w:val="32"/>
        </w:rPr>
        <w:t>前PSA値　　（　　　）ng/ml</w:t>
      </w:r>
    </w:p>
    <w:p w14:paraId="66A89898" w14:textId="77777777" w:rsidR="004C45E0" w:rsidRDefault="004C45E0" w:rsidP="004C45E0">
      <w:pPr>
        <w:pStyle w:val="a7"/>
        <w:rPr>
          <w:sz w:val="32"/>
        </w:rPr>
      </w:pPr>
    </w:p>
    <w:p w14:paraId="656F0DF8" w14:textId="424CEE04" w:rsidR="004C45E0" w:rsidRPr="00BD67FD" w:rsidRDefault="004C45E0" w:rsidP="004C45E0">
      <w:pPr>
        <w:pStyle w:val="3"/>
        <w:numPr>
          <w:ilvl w:val="0"/>
          <w:numId w:val="5"/>
        </w:numPr>
        <w:snapToGrid w:val="0"/>
        <w:rPr>
          <w:sz w:val="32"/>
        </w:rPr>
      </w:pPr>
      <w:r>
        <w:rPr>
          <w:rFonts w:hint="eastAsia"/>
          <w:sz w:val="32"/>
        </w:rPr>
        <w:t>治療後</w:t>
      </w:r>
      <w:r w:rsidRPr="00BD67FD">
        <w:rPr>
          <w:rFonts w:hint="eastAsia"/>
          <w:sz w:val="32"/>
        </w:rPr>
        <w:t>ホルモン療法　（あり、なし）</w:t>
      </w:r>
    </w:p>
    <w:p w14:paraId="299C0D1E" w14:textId="77777777" w:rsidR="004C45E0" w:rsidRPr="001923FE" w:rsidRDefault="004C45E0" w:rsidP="004C45E0">
      <w:pPr>
        <w:pStyle w:val="3"/>
        <w:snapToGrid w:val="0"/>
        <w:ind w:left="960"/>
        <w:rPr>
          <w:sz w:val="32"/>
        </w:rPr>
      </w:pPr>
      <w:r w:rsidRPr="001923FE">
        <w:rPr>
          <w:rFonts w:hint="eastAsia"/>
          <w:sz w:val="32"/>
        </w:rPr>
        <w:t>有の場合</w:t>
      </w:r>
    </w:p>
    <w:p w14:paraId="28E7FB83" w14:textId="62B00586" w:rsidR="004C45E0" w:rsidRPr="001923FE" w:rsidRDefault="004C45E0" w:rsidP="004C45E0">
      <w:pPr>
        <w:pStyle w:val="3"/>
        <w:snapToGrid w:val="0"/>
        <w:ind w:left="960"/>
        <w:rPr>
          <w:sz w:val="32"/>
        </w:rPr>
      </w:pPr>
      <w:r w:rsidRPr="001923FE">
        <w:rPr>
          <w:rFonts w:hint="eastAsia"/>
          <w:sz w:val="32"/>
        </w:rPr>
        <w:t>ホルモン治療終了予定日　　　年　　月</w:t>
      </w:r>
    </w:p>
    <w:p w14:paraId="1C53F4AF" w14:textId="77777777" w:rsidR="004C45E0" w:rsidRPr="001923FE" w:rsidRDefault="004C45E0" w:rsidP="004C45E0">
      <w:pPr>
        <w:pStyle w:val="3"/>
        <w:snapToGrid w:val="0"/>
        <w:rPr>
          <w:sz w:val="32"/>
        </w:rPr>
      </w:pPr>
    </w:p>
    <w:p w14:paraId="2743C4CD" w14:textId="77777777" w:rsidR="000361C6" w:rsidRDefault="000361C6" w:rsidP="000361C6">
      <w:pPr>
        <w:pStyle w:val="3"/>
        <w:numPr>
          <w:ilvl w:val="0"/>
          <w:numId w:val="4"/>
        </w:numPr>
        <w:snapToGrid w:val="0"/>
        <w:rPr>
          <w:sz w:val="32"/>
        </w:rPr>
      </w:pPr>
      <w:r>
        <w:rPr>
          <w:rFonts w:hint="eastAsia"/>
          <w:sz w:val="32"/>
        </w:rPr>
        <w:t>病理学的ステージ</w:t>
      </w:r>
    </w:p>
    <w:p w14:paraId="6DE1B96C" w14:textId="77777777" w:rsidR="000361C6" w:rsidRDefault="000361C6" w:rsidP="000361C6">
      <w:pPr>
        <w:pStyle w:val="3"/>
        <w:snapToGrid w:val="0"/>
        <w:ind w:left="960"/>
        <w:rPr>
          <w:sz w:val="32"/>
        </w:rPr>
      </w:pPr>
      <w:r>
        <w:rPr>
          <w:rFonts w:hint="eastAsia"/>
          <w:sz w:val="32"/>
        </w:rPr>
        <w:t xml:space="preserve">□ステージA　　□ステージB </w:t>
      </w:r>
    </w:p>
    <w:p w14:paraId="079352FB" w14:textId="77777777" w:rsidR="000361C6" w:rsidRDefault="000361C6" w:rsidP="000361C6">
      <w:pPr>
        <w:pStyle w:val="3"/>
        <w:snapToGrid w:val="0"/>
        <w:ind w:left="960"/>
        <w:rPr>
          <w:sz w:val="32"/>
        </w:rPr>
      </w:pPr>
      <w:r>
        <w:rPr>
          <w:rFonts w:hint="eastAsia"/>
          <w:sz w:val="32"/>
        </w:rPr>
        <w:t>□ステージC　　□ステージD</w:t>
      </w:r>
    </w:p>
    <w:p w14:paraId="39E32CA5" w14:textId="77777777" w:rsidR="000361C6" w:rsidRDefault="000361C6" w:rsidP="007868D5">
      <w:pPr>
        <w:pStyle w:val="3"/>
        <w:snapToGrid w:val="0"/>
        <w:rPr>
          <w:sz w:val="32"/>
        </w:rPr>
      </w:pPr>
    </w:p>
    <w:p w14:paraId="5B347807" w14:textId="77777777" w:rsidR="00FA628B" w:rsidRDefault="003F2279" w:rsidP="007868D5">
      <w:pPr>
        <w:pStyle w:val="3"/>
        <w:numPr>
          <w:ilvl w:val="0"/>
          <w:numId w:val="4"/>
        </w:numPr>
        <w:snapToGrid w:val="0"/>
        <w:rPr>
          <w:sz w:val="32"/>
        </w:rPr>
      </w:pPr>
      <w:r>
        <w:rPr>
          <w:rFonts w:hint="eastAsia"/>
          <w:sz w:val="32"/>
        </w:rPr>
        <w:t>治療前</w:t>
      </w:r>
      <w:r w:rsidR="007868D5">
        <w:rPr>
          <w:rFonts w:hint="eastAsia"/>
          <w:sz w:val="32"/>
        </w:rPr>
        <w:t>TNM分類</w:t>
      </w:r>
    </w:p>
    <w:p w14:paraId="06ED8654" w14:textId="3BCB1833" w:rsidR="00FA628B" w:rsidRPr="00BD67FD" w:rsidRDefault="007868D5" w:rsidP="00FA628B">
      <w:pPr>
        <w:pStyle w:val="3"/>
        <w:snapToGrid w:val="0"/>
        <w:ind w:left="960"/>
        <w:rPr>
          <w:sz w:val="32"/>
        </w:rPr>
      </w:pPr>
      <w:r w:rsidRPr="00FA628B">
        <w:rPr>
          <w:rFonts w:hint="eastAsia"/>
          <w:color w:val="FF0000"/>
          <w:sz w:val="32"/>
        </w:rPr>
        <w:t xml:space="preserve">　</w:t>
      </w:r>
      <w:r w:rsidRPr="00BD67FD">
        <w:rPr>
          <w:rFonts w:hint="eastAsia"/>
          <w:sz w:val="32"/>
        </w:rPr>
        <w:t>T</w:t>
      </w:r>
      <w:r w:rsidR="00015B2C" w:rsidRPr="00BD67FD">
        <w:rPr>
          <w:rFonts w:hint="eastAsia"/>
          <w:sz w:val="32"/>
        </w:rPr>
        <w:t>（</w:t>
      </w:r>
      <w:r w:rsidR="000F5884">
        <w:rPr>
          <w:rFonts w:hint="eastAsia"/>
          <w:sz w:val="32"/>
        </w:rPr>
        <w:t>1a、1b、1c、</w:t>
      </w:r>
      <w:r w:rsidR="000F5884" w:rsidRPr="00BD67FD">
        <w:rPr>
          <w:rFonts w:hint="eastAsia"/>
          <w:sz w:val="32"/>
        </w:rPr>
        <w:t>2a、2b、2c、3a、3b</w:t>
      </w:r>
      <w:r w:rsidR="000F5884">
        <w:rPr>
          <w:rFonts w:hint="eastAsia"/>
          <w:sz w:val="32"/>
        </w:rPr>
        <w:t>、４</w:t>
      </w:r>
      <w:r w:rsidR="00FA628B" w:rsidRPr="00BD67FD">
        <w:rPr>
          <w:rFonts w:hint="eastAsia"/>
          <w:sz w:val="32"/>
        </w:rPr>
        <w:t>）</w:t>
      </w:r>
    </w:p>
    <w:p w14:paraId="6146F990" w14:textId="77777777" w:rsidR="00FA628B" w:rsidRPr="00BD67FD" w:rsidRDefault="007868D5" w:rsidP="00FA628B">
      <w:pPr>
        <w:pStyle w:val="3"/>
        <w:snapToGrid w:val="0"/>
        <w:ind w:left="960" w:firstLineChars="100" w:firstLine="320"/>
        <w:rPr>
          <w:sz w:val="32"/>
        </w:rPr>
      </w:pPr>
      <w:r w:rsidRPr="00BD67FD">
        <w:rPr>
          <w:rFonts w:hint="eastAsia"/>
          <w:sz w:val="32"/>
        </w:rPr>
        <w:t>N</w:t>
      </w:r>
      <w:r w:rsidR="00FA628B" w:rsidRPr="00BD67FD">
        <w:rPr>
          <w:rFonts w:hint="eastAsia"/>
          <w:sz w:val="32"/>
        </w:rPr>
        <w:t>（0、1、X）</w:t>
      </w:r>
    </w:p>
    <w:p w14:paraId="7AE0FA3A" w14:textId="77777777" w:rsidR="007868D5" w:rsidRPr="00FA628B" w:rsidRDefault="007868D5" w:rsidP="00FA628B">
      <w:pPr>
        <w:pStyle w:val="3"/>
        <w:snapToGrid w:val="0"/>
        <w:ind w:left="960" w:firstLineChars="100" w:firstLine="320"/>
        <w:rPr>
          <w:color w:val="FF0000"/>
          <w:sz w:val="32"/>
        </w:rPr>
      </w:pPr>
      <w:r w:rsidRPr="00BD67FD">
        <w:rPr>
          <w:rFonts w:hint="eastAsia"/>
          <w:sz w:val="32"/>
        </w:rPr>
        <w:t>M</w:t>
      </w:r>
      <w:r w:rsidR="00FA628B" w:rsidRPr="00BD67FD">
        <w:rPr>
          <w:rFonts w:hint="eastAsia"/>
          <w:sz w:val="32"/>
        </w:rPr>
        <w:t>（0、1）</w:t>
      </w:r>
    </w:p>
    <w:p w14:paraId="23EC7902" w14:textId="77777777" w:rsidR="007868D5" w:rsidRPr="00FA628B" w:rsidRDefault="007868D5" w:rsidP="007868D5">
      <w:pPr>
        <w:pStyle w:val="3"/>
        <w:snapToGrid w:val="0"/>
        <w:rPr>
          <w:sz w:val="32"/>
        </w:rPr>
      </w:pPr>
    </w:p>
    <w:p w14:paraId="41EB17F8" w14:textId="77777777" w:rsidR="007868D5" w:rsidRPr="003F2279" w:rsidRDefault="003F2279" w:rsidP="003F2279">
      <w:pPr>
        <w:pStyle w:val="3"/>
        <w:numPr>
          <w:ilvl w:val="0"/>
          <w:numId w:val="4"/>
        </w:numPr>
        <w:snapToGrid w:val="0"/>
        <w:rPr>
          <w:sz w:val="32"/>
        </w:rPr>
      </w:pPr>
      <w:r>
        <w:rPr>
          <w:rFonts w:hint="eastAsia"/>
          <w:sz w:val="32"/>
        </w:rPr>
        <w:t>生検時</w:t>
      </w:r>
      <w:r w:rsidR="00F67C40" w:rsidRPr="007868D5">
        <w:rPr>
          <w:rFonts w:hint="eastAsia"/>
          <w:sz w:val="32"/>
        </w:rPr>
        <w:t xml:space="preserve">グリソンスコア：　　+　　＝　　</w:t>
      </w:r>
    </w:p>
    <w:p w14:paraId="7303618D" w14:textId="77777777" w:rsidR="003F2279" w:rsidRDefault="003F2279" w:rsidP="003F2279">
      <w:pPr>
        <w:pStyle w:val="3"/>
        <w:snapToGrid w:val="0"/>
        <w:rPr>
          <w:sz w:val="32"/>
        </w:rPr>
      </w:pPr>
    </w:p>
    <w:p w14:paraId="63C263F8" w14:textId="77777777" w:rsidR="007868D5" w:rsidRDefault="007868D5" w:rsidP="007868D5">
      <w:pPr>
        <w:pStyle w:val="3"/>
        <w:numPr>
          <w:ilvl w:val="0"/>
          <w:numId w:val="7"/>
        </w:numPr>
        <w:snapToGrid w:val="0"/>
        <w:rPr>
          <w:sz w:val="32"/>
        </w:rPr>
      </w:pPr>
      <w:r>
        <w:rPr>
          <w:rFonts w:hint="eastAsia"/>
          <w:sz w:val="32"/>
        </w:rPr>
        <w:t>パス開始時PSA値　（　　　）ng/ml</w:t>
      </w:r>
    </w:p>
    <w:p w14:paraId="338203C7" w14:textId="77777777" w:rsidR="00EF6E42" w:rsidRDefault="00EF6E42" w:rsidP="00EF6E42">
      <w:pPr>
        <w:pStyle w:val="3"/>
        <w:snapToGrid w:val="0"/>
        <w:ind w:left="958"/>
        <w:rPr>
          <w:sz w:val="32"/>
        </w:rPr>
      </w:pPr>
    </w:p>
    <w:p w14:paraId="1DD7A53D" w14:textId="77777777" w:rsidR="00EF6E42" w:rsidRDefault="00EF6E42" w:rsidP="007868D5">
      <w:pPr>
        <w:pStyle w:val="3"/>
        <w:numPr>
          <w:ilvl w:val="0"/>
          <w:numId w:val="7"/>
        </w:numPr>
        <w:snapToGrid w:val="0"/>
        <w:rPr>
          <w:sz w:val="32"/>
        </w:rPr>
      </w:pPr>
      <w:r>
        <w:rPr>
          <w:rFonts w:hint="eastAsia"/>
          <w:sz w:val="32"/>
        </w:rPr>
        <w:t xml:space="preserve">PSA最低値（nadir ナディア）　</w:t>
      </w:r>
    </w:p>
    <w:p w14:paraId="3774B1B5" w14:textId="77777777" w:rsidR="004C45E0" w:rsidRDefault="00EF6E42" w:rsidP="00EF6E42">
      <w:pPr>
        <w:pStyle w:val="3"/>
        <w:snapToGrid w:val="0"/>
        <w:ind w:firstLineChars="500" w:firstLine="1600"/>
        <w:rPr>
          <w:sz w:val="32"/>
        </w:rPr>
      </w:pPr>
      <w:r>
        <w:rPr>
          <w:rFonts w:hint="eastAsia"/>
          <w:sz w:val="32"/>
        </w:rPr>
        <w:t xml:space="preserve">□（　　　）ng/ml　</w:t>
      </w:r>
    </w:p>
    <w:p w14:paraId="74EAD49F" w14:textId="12D24D31" w:rsidR="00EF6E42" w:rsidRDefault="00EF6E42" w:rsidP="00EF6E42">
      <w:pPr>
        <w:pStyle w:val="3"/>
        <w:snapToGrid w:val="0"/>
        <w:ind w:firstLineChars="500" w:firstLine="1600"/>
        <w:rPr>
          <w:sz w:val="32"/>
        </w:rPr>
      </w:pPr>
      <w:r>
        <w:rPr>
          <w:rFonts w:hint="eastAsia"/>
          <w:sz w:val="32"/>
        </w:rPr>
        <w:t>□　下降中で未決定</w:t>
      </w:r>
    </w:p>
    <w:p w14:paraId="6FEBD231" w14:textId="77777777" w:rsidR="007C718E" w:rsidRDefault="007C718E" w:rsidP="00EF6E42">
      <w:pPr>
        <w:pStyle w:val="3"/>
        <w:snapToGrid w:val="0"/>
        <w:ind w:firstLineChars="500" w:firstLine="1600"/>
        <w:rPr>
          <w:sz w:val="32"/>
        </w:rPr>
      </w:pPr>
    </w:p>
    <w:p w14:paraId="44EB9A83" w14:textId="77777777" w:rsidR="007C718E" w:rsidRDefault="007C718E" w:rsidP="007C718E">
      <w:pPr>
        <w:pStyle w:val="3"/>
        <w:numPr>
          <w:ilvl w:val="0"/>
          <w:numId w:val="7"/>
        </w:numPr>
        <w:snapToGrid w:val="0"/>
        <w:rPr>
          <w:sz w:val="32"/>
        </w:rPr>
      </w:pPr>
      <w:r>
        <w:rPr>
          <w:rFonts w:hint="eastAsia"/>
          <w:sz w:val="32"/>
        </w:rPr>
        <w:t xml:space="preserve">達成目標PSA値　</w:t>
      </w:r>
    </w:p>
    <w:p w14:paraId="39B1FF77" w14:textId="14B7AA1D" w:rsidR="007C718E" w:rsidRPr="001923FE" w:rsidRDefault="004C45E0" w:rsidP="00EF6E42">
      <w:pPr>
        <w:pStyle w:val="3"/>
        <w:snapToGrid w:val="0"/>
        <w:ind w:firstLineChars="500" w:firstLine="1600"/>
        <w:rPr>
          <w:rFonts w:asciiTheme="minorEastAsia" w:hAnsiTheme="minorEastAsia"/>
          <w:sz w:val="32"/>
          <w:szCs w:val="24"/>
        </w:rPr>
      </w:pPr>
      <w:r>
        <w:rPr>
          <w:rFonts w:hint="eastAsia"/>
          <w:sz w:val="32"/>
        </w:rPr>
        <w:t xml:space="preserve">□　</w:t>
      </w:r>
      <w:r w:rsidRPr="001923FE">
        <w:rPr>
          <w:rFonts w:asciiTheme="minorEastAsia" w:hAnsiTheme="minorEastAsia" w:hint="eastAsia"/>
          <w:sz w:val="32"/>
          <w:szCs w:val="24"/>
        </w:rPr>
        <w:t xml:space="preserve">基幹病院が毎年決定する達成目標値　</w:t>
      </w:r>
    </w:p>
    <w:p w14:paraId="6505CC83" w14:textId="59681068" w:rsidR="004C45E0" w:rsidRPr="001923FE" w:rsidRDefault="004C45E0" w:rsidP="00EF6E42">
      <w:pPr>
        <w:pStyle w:val="3"/>
        <w:snapToGrid w:val="0"/>
        <w:ind w:firstLineChars="500" w:firstLine="1600"/>
        <w:rPr>
          <w:sz w:val="32"/>
        </w:rPr>
      </w:pPr>
      <w:r w:rsidRPr="001923FE">
        <w:rPr>
          <w:rFonts w:asciiTheme="minorEastAsia" w:hAnsiTheme="minorEastAsia" w:hint="eastAsia"/>
          <w:sz w:val="32"/>
          <w:szCs w:val="24"/>
        </w:rPr>
        <w:t xml:space="preserve">　　</w:t>
      </w:r>
      <w:r w:rsidRPr="001923FE">
        <w:rPr>
          <w:rFonts w:asciiTheme="minorEastAsia" w:hAnsiTheme="minorEastAsia" w:hint="eastAsia"/>
          <w:sz w:val="32"/>
          <w:szCs w:val="24"/>
        </w:rPr>
        <w:t>1</w:t>
      </w:r>
      <w:r w:rsidRPr="001923FE">
        <w:rPr>
          <w:rFonts w:asciiTheme="minorEastAsia" w:hAnsiTheme="minorEastAsia" w:hint="eastAsia"/>
          <w:sz w:val="32"/>
          <w:szCs w:val="24"/>
        </w:rPr>
        <w:t>年目は（　　　）</w:t>
      </w:r>
      <w:r w:rsidRPr="001923FE">
        <w:rPr>
          <w:rFonts w:hint="eastAsia"/>
          <w:sz w:val="32"/>
        </w:rPr>
        <w:t>ng/ml</w:t>
      </w:r>
    </w:p>
    <w:p w14:paraId="7CA2433B" w14:textId="77777777" w:rsidR="00EF6E42" w:rsidRDefault="00EF6E42" w:rsidP="00EF6E42">
      <w:pPr>
        <w:pStyle w:val="3"/>
        <w:snapToGrid w:val="0"/>
        <w:rPr>
          <w:sz w:val="32"/>
        </w:rPr>
      </w:pPr>
    </w:p>
    <w:p w14:paraId="77FA27D0" w14:textId="77777777" w:rsidR="00EF6E42" w:rsidRPr="007868D5" w:rsidRDefault="00EF6E42" w:rsidP="00EF6E42">
      <w:pPr>
        <w:pStyle w:val="3"/>
        <w:snapToGrid w:val="0"/>
        <w:rPr>
          <w:sz w:val="32"/>
        </w:rPr>
      </w:pPr>
      <w:r>
        <w:rPr>
          <w:rFonts w:hint="eastAsia"/>
          <w:sz w:val="32"/>
        </w:rPr>
        <w:t xml:space="preserve">　　</w:t>
      </w:r>
    </w:p>
    <w:sectPr w:rsidR="00EF6E42" w:rsidRPr="007868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BA610" w14:textId="77777777" w:rsidR="00323924" w:rsidRDefault="00323924" w:rsidP="001E14F3">
      <w:r>
        <w:separator/>
      </w:r>
    </w:p>
  </w:endnote>
  <w:endnote w:type="continuationSeparator" w:id="0">
    <w:p w14:paraId="07708EB3" w14:textId="77777777" w:rsidR="00323924" w:rsidRDefault="00323924" w:rsidP="001E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DE023" w14:textId="77777777" w:rsidR="00323924" w:rsidRDefault="00323924" w:rsidP="001E14F3">
      <w:r>
        <w:separator/>
      </w:r>
    </w:p>
  </w:footnote>
  <w:footnote w:type="continuationSeparator" w:id="0">
    <w:p w14:paraId="48635E6F" w14:textId="77777777" w:rsidR="00323924" w:rsidRDefault="00323924" w:rsidP="001E1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1B0E"/>
    <w:multiLevelType w:val="hybridMultilevel"/>
    <w:tmpl w:val="2E2EEBCC"/>
    <w:lvl w:ilvl="0" w:tplc="0409000D">
      <w:start w:val="1"/>
      <w:numFmt w:val="bullet"/>
      <w:lvlText w:val=""/>
      <w:lvlJc w:val="left"/>
      <w:pPr>
        <w:ind w:left="1950" w:hanging="420"/>
      </w:pPr>
      <w:rPr>
        <w:rFonts w:ascii="Wingdings" w:hAnsi="Wingdings" w:hint="default"/>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abstractNum w:abstractNumId="1" w15:restartNumberingAfterBreak="0">
    <w:nsid w:val="24B1657B"/>
    <w:multiLevelType w:val="hybridMultilevel"/>
    <w:tmpl w:val="CB20395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B153079"/>
    <w:multiLevelType w:val="hybridMultilevel"/>
    <w:tmpl w:val="941807B8"/>
    <w:lvl w:ilvl="0" w:tplc="0409000D">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551F3D22"/>
    <w:multiLevelType w:val="hybridMultilevel"/>
    <w:tmpl w:val="D1B83B04"/>
    <w:lvl w:ilvl="0" w:tplc="0409000D">
      <w:start w:val="1"/>
      <w:numFmt w:val="bullet"/>
      <w:lvlText w:val=""/>
      <w:lvlJc w:val="left"/>
      <w:pPr>
        <w:ind w:left="958" w:hanging="420"/>
      </w:pPr>
      <w:rPr>
        <w:rFonts w:ascii="Wingdings" w:hAnsi="Wingdings" w:hint="default"/>
      </w:rPr>
    </w:lvl>
    <w:lvl w:ilvl="1" w:tplc="71702F76">
      <w:numFmt w:val="bullet"/>
      <w:lvlText w:val="□"/>
      <w:lvlJc w:val="left"/>
      <w:pPr>
        <w:ind w:left="1318"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4" w15:restartNumberingAfterBreak="0">
    <w:nsid w:val="6B0A2622"/>
    <w:multiLevelType w:val="hybridMultilevel"/>
    <w:tmpl w:val="400C7326"/>
    <w:lvl w:ilvl="0" w:tplc="0409000D">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5" w15:restartNumberingAfterBreak="0">
    <w:nsid w:val="6F6264E4"/>
    <w:multiLevelType w:val="hybridMultilevel"/>
    <w:tmpl w:val="BCDA879C"/>
    <w:lvl w:ilvl="0" w:tplc="0409000D">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6" w15:restartNumberingAfterBreak="0">
    <w:nsid w:val="72B720A1"/>
    <w:multiLevelType w:val="hybridMultilevel"/>
    <w:tmpl w:val="DC3C8A14"/>
    <w:lvl w:ilvl="0" w:tplc="0409000D">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7" w15:restartNumberingAfterBreak="0">
    <w:nsid w:val="7D631F16"/>
    <w:multiLevelType w:val="hybridMultilevel"/>
    <w:tmpl w:val="46F6B1E8"/>
    <w:lvl w:ilvl="0" w:tplc="0409000D">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40"/>
    <w:rsid w:val="000049FF"/>
    <w:rsid w:val="00015B2C"/>
    <w:rsid w:val="000361C6"/>
    <w:rsid w:val="000F5884"/>
    <w:rsid w:val="001923FE"/>
    <w:rsid w:val="001B1546"/>
    <w:rsid w:val="001D1A38"/>
    <w:rsid w:val="001E14F3"/>
    <w:rsid w:val="0020786E"/>
    <w:rsid w:val="00255135"/>
    <w:rsid w:val="002C18DB"/>
    <w:rsid w:val="00323924"/>
    <w:rsid w:val="00331BB6"/>
    <w:rsid w:val="00394245"/>
    <w:rsid w:val="003D0B06"/>
    <w:rsid w:val="003F2279"/>
    <w:rsid w:val="00443E59"/>
    <w:rsid w:val="004C0B0B"/>
    <w:rsid w:val="004C45E0"/>
    <w:rsid w:val="004D39A5"/>
    <w:rsid w:val="004E2A94"/>
    <w:rsid w:val="005449D5"/>
    <w:rsid w:val="005C657C"/>
    <w:rsid w:val="005F2491"/>
    <w:rsid w:val="007868D5"/>
    <w:rsid w:val="007C718E"/>
    <w:rsid w:val="00847C12"/>
    <w:rsid w:val="00891CAF"/>
    <w:rsid w:val="00974D06"/>
    <w:rsid w:val="00982713"/>
    <w:rsid w:val="009B0DA9"/>
    <w:rsid w:val="009C1279"/>
    <w:rsid w:val="009D7CEC"/>
    <w:rsid w:val="00A76091"/>
    <w:rsid w:val="00A7676B"/>
    <w:rsid w:val="00B4140B"/>
    <w:rsid w:val="00BA590C"/>
    <w:rsid w:val="00BD67FD"/>
    <w:rsid w:val="00BF3C77"/>
    <w:rsid w:val="00C92226"/>
    <w:rsid w:val="00D06A70"/>
    <w:rsid w:val="00D654C2"/>
    <w:rsid w:val="00D965C9"/>
    <w:rsid w:val="00E50AF1"/>
    <w:rsid w:val="00EF6E42"/>
    <w:rsid w:val="00F42507"/>
    <w:rsid w:val="00F6557C"/>
    <w:rsid w:val="00F67C40"/>
    <w:rsid w:val="00FA628B"/>
    <w:rsid w:val="00FD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50868"/>
  <w15:docId w15:val="{12E29EA4-8210-42A6-BBB6-A203BCD3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40"/>
    <w:pPr>
      <w:widowControl w:val="0"/>
      <w:jc w:val="both"/>
    </w:pPr>
    <w:rPr>
      <w:rFonts w:ascii="CenturyOldst" w:eastAsia="ＭＳ 明朝" w:hAnsi="CenturyOldst"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rsid w:val="00F67C40"/>
    <w:rPr>
      <w:rFonts w:ascii="HG丸ｺﾞｼｯｸM-PRO" w:eastAsia="HG丸ｺﾞｼｯｸM-PRO" w:hAnsi="Times New Roman"/>
      <w:snapToGrid/>
      <w:sz w:val="28"/>
      <w:szCs w:val="12"/>
    </w:rPr>
  </w:style>
  <w:style w:type="character" w:customStyle="1" w:styleId="30">
    <w:name w:val="本文 3 (文字)"/>
    <w:basedOn w:val="a0"/>
    <w:link w:val="3"/>
    <w:semiHidden/>
    <w:rsid w:val="00F67C40"/>
    <w:rPr>
      <w:rFonts w:ascii="HG丸ｺﾞｼｯｸM-PRO" w:eastAsia="HG丸ｺﾞｼｯｸM-PRO" w:hAnsi="Times New Roman" w:cs="Times New Roman"/>
      <w:sz w:val="28"/>
      <w:szCs w:val="12"/>
    </w:rPr>
  </w:style>
  <w:style w:type="paragraph" w:styleId="a3">
    <w:name w:val="header"/>
    <w:basedOn w:val="a"/>
    <w:link w:val="a4"/>
    <w:uiPriority w:val="99"/>
    <w:unhideWhenUsed/>
    <w:rsid w:val="001E14F3"/>
    <w:pPr>
      <w:tabs>
        <w:tab w:val="center" w:pos="4252"/>
        <w:tab w:val="right" w:pos="8504"/>
      </w:tabs>
      <w:snapToGrid w:val="0"/>
    </w:pPr>
  </w:style>
  <w:style w:type="character" w:customStyle="1" w:styleId="a4">
    <w:name w:val="ヘッダー (文字)"/>
    <w:basedOn w:val="a0"/>
    <w:link w:val="a3"/>
    <w:uiPriority w:val="99"/>
    <w:rsid w:val="001E14F3"/>
    <w:rPr>
      <w:rFonts w:ascii="CenturyOldst" w:eastAsia="ＭＳ 明朝" w:hAnsi="CenturyOldst" w:cs="Times New Roman"/>
      <w:snapToGrid w:val="0"/>
      <w:szCs w:val="21"/>
    </w:rPr>
  </w:style>
  <w:style w:type="paragraph" w:styleId="a5">
    <w:name w:val="footer"/>
    <w:basedOn w:val="a"/>
    <w:link w:val="a6"/>
    <w:uiPriority w:val="99"/>
    <w:unhideWhenUsed/>
    <w:rsid w:val="001E14F3"/>
    <w:pPr>
      <w:tabs>
        <w:tab w:val="center" w:pos="4252"/>
        <w:tab w:val="right" w:pos="8504"/>
      </w:tabs>
      <w:snapToGrid w:val="0"/>
    </w:pPr>
  </w:style>
  <w:style w:type="character" w:customStyle="1" w:styleId="a6">
    <w:name w:val="フッター (文字)"/>
    <w:basedOn w:val="a0"/>
    <w:link w:val="a5"/>
    <w:uiPriority w:val="99"/>
    <w:rsid w:val="001E14F3"/>
    <w:rPr>
      <w:rFonts w:ascii="CenturyOldst" w:eastAsia="ＭＳ 明朝" w:hAnsi="CenturyOldst" w:cs="Times New Roman"/>
      <w:snapToGrid w:val="0"/>
      <w:szCs w:val="21"/>
    </w:rPr>
  </w:style>
  <w:style w:type="paragraph" w:styleId="a7">
    <w:name w:val="List Paragraph"/>
    <w:basedOn w:val="a"/>
    <w:uiPriority w:val="34"/>
    <w:qFormat/>
    <w:rsid w:val="007868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F40D-AA11-48F5-AA79-343E4B2D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中京病院</cp:lastModifiedBy>
  <cp:revision>2</cp:revision>
  <dcterms:created xsi:type="dcterms:W3CDTF">2022-08-15T07:38:00Z</dcterms:created>
  <dcterms:modified xsi:type="dcterms:W3CDTF">2022-08-15T07:38:00Z</dcterms:modified>
</cp:coreProperties>
</file>